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53C" w:rsidRDefault="00C1253C" w:rsidP="00C1253C">
      <w:pPr>
        <w:rPr>
          <w:lang w:val="es-CL"/>
        </w:rPr>
      </w:pPr>
      <w:bookmarkStart w:id="0" w:name="_GoBack"/>
      <w:bookmarkEnd w:id="0"/>
      <w:r>
        <w:rPr>
          <w:lang w:val="es-CL"/>
        </w:rPr>
        <w:t xml:space="preserve">Colegio San Andrés                                                             </w:t>
      </w:r>
      <w:r>
        <w:rPr>
          <w:noProof/>
        </w:rPr>
        <w:drawing>
          <wp:inline distT="0" distB="0" distL="0" distR="0" wp14:anchorId="2DEC991A" wp14:editId="68BA4A51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C1253C" w:rsidRPr="00861771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C1253C" w:rsidRPr="0087794D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Margaret González Esquerra</w:t>
            </w:r>
            <w:r w:rsidR="00163BAF">
              <w:rPr>
                <w:rFonts w:ascii="Century Gothic" w:hAnsi="Century Gothic"/>
                <w:sz w:val="24"/>
                <w:szCs w:val="24"/>
                <w:lang w:val="es-CL"/>
              </w:rPr>
              <w:t xml:space="preserve"> – Verónica Sepúlveda Plaza</w:t>
            </w:r>
          </w:p>
        </w:tc>
      </w:tr>
      <w:tr w:rsidR="00C1253C" w:rsidRPr="00861771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C1253C" w:rsidRPr="0087794D" w:rsidRDefault="00163BAF" w:rsidP="00E81C3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1ros</w:t>
            </w:r>
            <w:r w:rsidR="00C1253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="00C1253C">
              <w:rPr>
                <w:rFonts w:ascii="Century Gothic" w:hAnsi="Century Gothic"/>
                <w:sz w:val="24"/>
                <w:szCs w:val="24"/>
              </w:rPr>
              <w:t>básico</w:t>
            </w:r>
            <w:r>
              <w:rPr>
                <w:rFonts w:ascii="Century Gothic" w:hAnsi="Century Gothic"/>
                <w:sz w:val="24"/>
                <w:szCs w:val="24"/>
              </w:rPr>
              <w:t>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A y</w:t>
            </w:r>
            <w:r w:rsidR="00C1253C">
              <w:rPr>
                <w:rFonts w:ascii="Century Gothic" w:hAnsi="Century Gothic"/>
                <w:sz w:val="24"/>
                <w:szCs w:val="24"/>
              </w:rPr>
              <w:t xml:space="preserve"> B</w:t>
            </w:r>
          </w:p>
        </w:tc>
      </w:tr>
      <w:tr w:rsidR="00C1253C" w:rsidRPr="005840D8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C1253C" w:rsidRPr="0087794D" w:rsidRDefault="00AC3CC1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Matemática</w:t>
            </w:r>
          </w:p>
        </w:tc>
      </w:tr>
      <w:tr w:rsidR="00C1253C" w:rsidRPr="005840D8" w:rsidTr="00E81C38">
        <w:trPr>
          <w:trHeight w:val="1204"/>
        </w:trPr>
        <w:tc>
          <w:tcPr>
            <w:tcW w:w="3652" w:type="dxa"/>
          </w:tcPr>
          <w:p w:rsidR="00C1253C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C1253C" w:rsidRPr="00DA1BF7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C1253C" w:rsidRPr="00C1253C" w:rsidRDefault="00C1253C" w:rsidP="00AC3CC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>
              <w:rPr>
                <w:rFonts w:ascii="Bookman Old Style" w:hAnsi="Bookman Old Style" w:cs="Arial"/>
                <w:b/>
                <w:sz w:val="28"/>
                <w:szCs w:val="28"/>
              </w:rPr>
              <w:t>“</w:t>
            </w:r>
            <w:proofErr w:type="spellStart"/>
            <w:r w:rsidR="000660F6">
              <w:rPr>
                <w:rFonts w:ascii="Bookman Old Style" w:hAnsi="Bookman Old Style" w:cs="Arial"/>
                <w:b/>
                <w:sz w:val="28"/>
                <w:szCs w:val="28"/>
              </w:rPr>
              <w:t>Números</w:t>
            </w:r>
            <w:proofErr w:type="spellEnd"/>
            <w:r w:rsidR="000660F6">
              <w:rPr>
                <w:rFonts w:ascii="Bookman Old Style" w:hAnsi="Bookman Old Style" w:cs="Arial"/>
                <w:b/>
                <w:sz w:val="28"/>
                <w:szCs w:val="28"/>
              </w:rPr>
              <w:t xml:space="preserve"> hasta el 2</w:t>
            </w:r>
            <w:r w:rsidR="00AC3CC1">
              <w:rPr>
                <w:rFonts w:ascii="Bookman Old Style" w:hAnsi="Bookman Old Style" w:cs="Arial"/>
                <w:b/>
                <w:sz w:val="28"/>
                <w:szCs w:val="28"/>
              </w:rPr>
              <w:t>0”</w:t>
            </w:r>
          </w:p>
        </w:tc>
      </w:tr>
      <w:tr w:rsidR="00C1253C" w:rsidRPr="00861771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C1253C" w:rsidRPr="00836B8F" w:rsidRDefault="00C1253C" w:rsidP="0010705D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</w:p>
        </w:tc>
      </w:tr>
      <w:tr w:rsidR="00C1253C" w:rsidRPr="005840D8" w:rsidTr="00E81C38">
        <w:trPr>
          <w:trHeight w:val="4001"/>
        </w:trPr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C1253C" w:rsidRPr="0087794D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C1253C" w:rsidRPr="0087794D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C1253C" w:rsidRPr="0087794D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C1253C" w:rsidRDefault="00C1253C" w:rsidP="00E81C38">
            <w:pPr>
              <w:rPr>
                <w:lang w:val="es-CL"/>
              </w:rPr>
            </w:pPr>
          </w:p>
          <w:p w:rsidR="00C1253C" w:rsidRDefault="00AC3CC1" w:rsidP="00C1253C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Conocen los números hasta el </w:t>
            </w:r>
            <w:r w:rsidR="00AF11E2">
              <w:rPr>
                <w:rFonts w:ascii="Century Gothic" w:hAnsi="Century Gothic"/>
                <w:sz w:val="24"/>
                <w:szCs w:val="24"/>
                <w:lang w:val="es-CL"/>
              </w:rPr>
              <w:t>2</w:t>
            </w:r>
            <w:r>
              <w:rPr>
                <w:rFonts w:ascii="Century Gothic" w:hAnsi="Century Gothic"/>
                <w:sz w:val="24"/>
                <w:szCs w:val="24"/>
                <w:lang w:val="es-CL"/>
              </w:rPr>
              <w:t>0</w:t>
            </w:r>
            <w:r w:rsidR="00C1253C">
              <w:rPr>
                <w:rFonts w:ascii="Century Gothic" w:hAnsi="Century Gothic"/>
                <w:sz w:val="24"/>
                <w:szCs w:val="24"/>
                <w:lang w:val="es-CL"/>
              </w:rPr>
              <w:t>.</w:t>
            </w:r>
          </w:p>
          <w:p w:rsidR="00AC3CC1" w:rsidRDefault="00AC3CC1" w:rsidP="00C1253C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Ordenan números.</w:t>
            </w:r>
          </w:p>
          <w:p w:rsidR="00AC3CC1" w:rsidRDefault="00AC3CC1" w:rsidP="00C1253C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Comparan números.</w:t>
            </w:r>
          </w:p>
          <w:p w:rsidR="00AC3CC1" w:rsidRDefault="00AF11E2" w:rsidP="00C1253C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Relacionan cantidad con número</w:t>
            </w:r>
            <w:r w:rsidR="00AC3CC1">
              <w:rPr>
                <w:rFonts w:ascii="Century Gothic" w:hAnsi="Century Gothic"/>
                <w:sz w:val="24"/>
                <w:szCs w:val="24"/>
                <w:lang w:val="es-CL"/>
              </w:rPr>
              <w:t>.</w:t>
            </w:r>
          </w:p>
          <w:p w:rsidR="00AF11E2" w:rsidRDefault="000660F6" w:rsidP="00C1253C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Componen números.</w:t>
            </w:r>
          </w:p>
          <w:p w:rsidR="000660F6" w:rsidRDefault="000660F6" w:rsidP="00C1253C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Descomponen números.</w:t>
            </w:r>
          </w:p>
          <w:p w:rsidR="000660F6" w:rsidRDefault="000660F6" w:rsidP="00C1253C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Determinan Unidades y Decenas.</w:t>
            </w:r>
          </w:p>
          <w:p w:rsidR="000660F6" w:rsidRPr="00F521EA" w:rsidRDefault="000660F6" w:rsidP="00C1253C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Reconocen, describen y continúan patrones.</w:t>
            </w:r>
          </w:p>
        </w:tc>
      </w:tr>
      <w:tr w:rsidR="00C1253C" w:rsidRPr="00861771" w:rsidTr="00E81C38">
        <w:trPr>
          <w:trHeight w:val="649"/>
        </w:trPr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C1253C" w:rsidRPr="00DA1BF7" w:rsidRDefault="00C1253C" w:rsidP="00AC3CC1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 </w:t>
            </w:r>
            <w:r w:rsidR="00AC3CC1">
              <w:rPr>
                <w:rFonts w:ascii="Century Gothic" w:hAnsi="Century Gothic"/>
                <w:sz w:val="24"/>
                <w:szCs w:val="24"/>
                <w:lang w:val="es-CL"/>
              </w:rPr>
              <w:t>Prueba escrita</w:t>
            </w:r>
          </w:p>
        </w:tc>
      </w:tr>
      <w:tr w:rsidR="00C1253C" w:rsidRPr="005840D8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C1253C" w:rsidRPr="0087794D" w:rsidRDefault="00C1253C" w:rsidP="00E81C3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20 </w:t>
            </w: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7E4B05" w:rsidRDefault="004E5CC7"/>
    <w:sectPr w:rsidR="007E4B05" w:rsidSect="00C1253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608D2"/>
    <w:multiLevelType w:val="hybridMultilevel"/>
    <w:tmpl w:val="5AD64732"/>
    <w:lvl w:ilvl="0" w:tplc="D884F840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2" w15:restartNumberingAfterBreak="0">
    <w:nsid w:val="637E3261"/>
    <w:multiLevelType w:val="hybridMultilevel"/>
    <w:tmpl w:val="55B09228"/>
    <w:lvl w:ilvl="0" w:tplc="5336A58C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3C"/>
    <w:rsid w:val="00065F3D"/>
    <w:rsid w:val="000660F6"/>
    <w:rsid w:val="0010705D"/>
    <w:rsid w:val="00163BAF"/>
    <w:rsid w:val="004E5CC7"/>
    <w:rsid w:val="00AC3CC1"/>
    <w:rsid w:val="00AF11E2"/>
    <w:rsid w:val="00C1253C"/>
    <w:rsid w:val="00F5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78524-FC9F-4E7B-8E36-AE8BBDBD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53C"/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C1253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C1253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125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Gonzalez</dc:creator>
  <cp:keywords/>
  <dc:description/>
  <cp:lastModifiedBy>56995797351</cp:lastModifiedBy>
  <cp:revision>2</cp:revision>
  <dcterms:created xsi:type="dcterms:W3CDTF">2024-05-24T13:26:00Z</dcterms:created>
  <dcterms:modified xsi:type="dcterms:W3CDTF">2024-05-24T13:26:00Z</dcterms:modified>
</cp:coreProperties>
</file>